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1CBA1" w14:textId="77777777" w:rsidR="00F53490" w:rsidRPr="00F53490" w:rsidRDefault="00F53490" w:rsidP="00F53490">
      <w:pPr>
        <w:pStyle w:val="NormalWeb"/>
        <w:rPr>
          <w:rFonts w:asciiTheme="minorHAnsi" w:hAnsiTheme="minorHAnsi" w:cstheme="minorHAnsi"/>
        </w:rPr>
      </w:pPr>
      <w:r w:rsidRPr="00F53490">
        <w:rPr>
          <w:rStyle w:val="Strong"/>
          <w:rFonts w:asciiTheme="minorHAnsi" w:hAnsiTheme="minorHAnsi" w:cstheme="minorHAnsi"/>
        </w:rPr>
        <w:t>Dear [Insert Name],</w:t>
      </w:r>
    </w:p>
    <w:p w14:paraId="105D8E3F" w14:textId="77777777" w:rsidR="00F53490" w:rsidRPr="00F53490" w:rsidRDefault="00F53490" w:rsidP="00F53490">
      <w:pPr>
        <w:pStyle w:val="NormalWeb"/>
        <w:rPr>
          <w:rFonts w:asciiTheme="minorHAnsi" w:hAnsiTheme="minorHAnsi" w:cstheme="minorHAnsi"/>
        </w:rPr>
      </w:pPr>
      <w:r w:rsidRPr="00F53490">
        <w:rPr>
          <w:rFonts w:asciiTheme="minorHAnsi" w:hAnsiTheme="minorHAnsi" w:cstheme="minorHAnsi"/>
        </w:rPr>
        <w:t xml:space="preserve">I am seeking approval to attend the </w:t>
      </w:r>
      <w:r w:rsidRPr="00F53490">
        <w:rPr>
          <w:rStyle w:val="Strong"/>
          <w:rFonts w:asciiTheme="minorHAnsi" w:hAnsiTheme="minorHAnsi" w:cstheme="minorHAnsi"/>
        </w:rPr>
        <w:t>Future of Events Summit 2026</w:t>
      </w:r>
      <w:r w:rsidRPr="00F53490">
        <w:rPr>
          <w:rFonts w:asciiTheme="minorHAnsi" w:hAnsiTheme="minorHAnsi" w:cstheme="minorHAnsi"/>
        </w:rPr>
        <w:t xml:space="preserve">, being held on </w:t>
      </w:r>
      <w:r w:rsidRPr="00F53490">
        <w:rPr>
          <w:rStyle w:val="Strong"/>
          <w:rFonts w:asciiTheme="minorHAnsi" w:hAnsiTheme="minorHAnsi" w:cstheme="minorHAnsi"/>
        </w:rPr>
        <w:t>6 August 2026</w:t>
      </w:r>
      <w:r w:rsidRPr="00F53490">
        <w:rPr>
          <w:rFonts w:asciiTheme="minorHAnsi" w:hAnsiTheme="minorHAnsi" w:cstheme="minorHAnsi"/>
        </w:rPr>
        <w:t xml:space="preserve"> at </w:t>
      </w:r>
      <w:r w:rsidRPr="00F53490">
        <w:rPr>
          <w:rStyle w:val="Strong"/>
          <w:rFonts w:asciiTheme="minorHAnsi" w:hAnsiTheme="minorHAnsi" w:cstheme="minorHAnsi"/>
        </w:rPr>
        <w:t>Rydges World Square, Sydney</w:t>
      </w:r>
      <w:r w:rsidRPr="00F53490">
        <w:rPr>
          <w:rFonts w:asciiTheme="minorHAnsi" w:hAnsiTheme="minorHAnsi" w:cstheme="minorHAnsi"/>
        </w:rPr>
        <w:t>.</w:t>
      </w:r>
    </w:p>
    <w:p w14:paraId="7026C78C" w14:textId="77777777" w:rsidR="00F53490" w:rsidRPr="00F53490" w:rsidRDefault="00F53490" w:rsidP="00F53490">
      <w:pPr>
        <w:pStyle w:val="NormalWeb"/>
        <w:rPr>
          <w:rFonts w:asciiTheme="minorHAnsi" w:hAnsiTheme="minorHAnsi" w:cstheme="minorHAnsi"/>
        </w:rPr>
      </w:pPr>
      <w:r w:rsidRPr="00F53490">
        <w:rPr>
          <w:rFonts w:asciiTheme="minorHAnsi" w:hAnsiTheme="minorHAnsi" w:cstheme="minorHAnsi"/>
        </w:rPr>
        <w:t>The Summit is a premium, full-day industry forum designed for senior professionals responsible for planning, approving and delivering corporate, government and association events. Attendance will directly support my professional development and provide practical insights that can be applied to improve our event strategy, delivery and outcomes.</w:t>
      </w:r>
    </w:p>
    <w:p w14:paraId="1AC23CB3" w14:textId="77777777" w:rsidR="00F53490" w:rsidRPr="00F53490" w:rsidRDefault="00F53490" w:rsidP="00F53490">
      <w:pPr>
        <w:pStyle w:val="NormalWeb"/>
        <w:rPr>
          <w:rFonts w:asciiTheme="minorHAnsi" w:hAnsiTheme="minorHAnsi" w:cstheme="minorHAnsi"/>
        </w:rPr>
      </w:pPr>
      <w:r w:rsidRPr="00F53490">
        <w:rPr>
          <w:rFonts w:asciiTheme="minorHAnsi" w:hAnsiTheme="minorHAnsi" w:cstheme="minorHAnsi"/>
        </w:rPr>
        <w:t>The program brings together industry leaders across event design, branding, digital strategy, sustainability and innovation, with a strong focus on experience-led thinking and operational excellence. Sessions are designed to move beyond theory, offering practical frameworks, case studies and tools that can be applied immediately within our organisation.</w:t>
      </w:r>
    </w:p>
    <w:p w14:paraId="289F55CD" w14:textId="77777777" w:rsidR="00F53490" w:rsidRPr="00F53490" w:rsidRDefault="00F53490" w:rsidP="00F53490">
      <w:pPr>
        <w:pStyle w:val="NormalWeb"/>
        <w:rPr>
          <w:rFonts w:asciiTheme="minorHAnsi" w:hAnsiTheme="minorHAnsi" w:cstheme="minorHAnsi"/>
        </w:rPr>
      </w:pPr>
      <w:r w:rsidRPr="00F53490">
        <w:rPr>
          <w:rFonts w:asciiTheme="minorHAnsi" w:hAnsiTheme="minorHAnsi" w:cstheme="minorHAnsi"/>
        </w:rPr>
        <w:t>Key areas of learning include:</w:t>
      </w:r>
    </w:p>
    <w:p w14:paraId="03AB6AD9" w14:textId="77777777" w:rsidR="00F53490" w:rsidRPr="00F53490" w:rsidRDefault="00F53490" w:rsidP="00F53490">
      <w:pPr>
        <w:pStyle w:val="NormalWeb"/>
        <w:numPr>
          <w:ilvl w:val="0"/>
          <w:numId w:val="1"/>
        </w:numPr>
        <w:rPr>
          <w:rFonts w:asciiTheme="minorHAnsi" w:hAnsiTheme="minorHAnsi" w:cstheme="minorHAnsi"/>
        </w:rPr>
      </w:pPr>
      <w:r w:rsidRPr="00F53490">
        <w:rPr>
          <w:rFonts w:asciiTheme="minorHAnsi" w:hAnsiTheme="minorHAnsi" w:cstheme="minorHAnsi"/>
        </w:rPr>
        <w:t>Designing events that create measurable engagement and long-term impact</w:t>
      </w:r>
    </w:p>
    <w:p w14:paraId="622EC459" w14:textId="77777777" w:rsidR="00F53490" w:rsidRPr="00F53490" w:rsidRDefault="00F53490" w:rsidP="00F53490">
      <w:pPr>
        <w:pStyle w:val="NormalWeb"/>
        <w:numPr>
          <w:ilvl w:val="0"/>
          <w:numId w:val="1"/>
        </w:numPr>
        <w:rPr>
          <w:rFonts w:asciiTheme="minorHAnsi" w:hAnsiTheme="minorHAnsi" w:cstheme="minorHAnsi"/>
        </w:rPr>
      </w:pPr>
      <w:r w:rsidRPr="00F53490">
        <w:rPr>
          <w:rFonts w:asciiTheme="minorHAnsi" w:hAnsiTheme="minorHAnsi" w:cstheme="minorHAnsi"/>
        </w:rPr>
        <w:t>Aligning event strategy with brand, marketing and business objectives</w:t>
      </w:r>
    </w:p>
    <w:p w14:paraId="372F690B" w14:textId="77777777" w:rsidR="00F53490" w:rsidRPr="00F53490" w:rsidRDefault="00F53490" w:rsidP="00F53490">
      <w:pPr>
        <w:pStyle w:val="NormalWeb"/>
        <w:numPr>
          <w:ilvl w:val="0"/>
          <w:numId w:val="1"/>
        </w:numPr>
        <w:rPr>
          <w:rFonts w:asciiTheme="minorHAnsi" w:hAnsiTheme="minorHAnsi" w:cstheme="minorHAnsi"/>
        </w:rPr>
      </w:pPr>
      <w:r w:rsidRPr="00F53490">
        <w:rPr>
          <w:rFonts w:asciiTheme="minorHAnsi" w:hAnsiTheme="minorHAnsi" w:cstheme="minorHAnsi"/>
        </w:rPr>
        <w:t>Improving digital performance, promotion and content effectiveness</w:t>
      </w:r>
    </w:p>
    <w:p w14:paraId="30DD9540" w14:textId="77777777" w:rsidR="00F53490" w:rsidRPr="00F53490" w:rsidRDefault="00F53490" w:rsidP="00F53490">
      <w:pPr>
        <w:pStyle w:val="NormalWeb"/>
        <w:numPr>
          <w:ilvl w:val="0"/>
          <w:numId w:val="1"/>
        </w:numPr>
        <w:rPr>
          <w:rFonts w:asciiTheme="minorHAnsi" w:hAnsiTheme="minorHAnsi" w:cstheme="minorHAnsi"/>
        </w:rPr>
      </w:pPr>
      <w:r w:rsidRPr="00F53490">
        <w:rPr>
          <w:rFonts w:asciiTheme="minorHAnsi" w:hAnsiTheme="minorHAnsi" w:cstheme="minorHAnsi"/>
        </w:rPr>
        <w:t>Building sustainable and scalable event systems</w:t>
      </w:r>
    </w:p>
    <w:p w14:paraId="3FB39250" w14:textId="77777777" w:rsidR="00F53490" w:rsidRPr="00F53490" w:rsidRDefault="00F53490" w:rsidP="00F53490">
      <w:pPr>
        <w:pStyle w:val="NormalWeb"/>
        <w:numPr>
          <w:ilvl w:val="0"/>
          <w:numId w:val="1"/>
        </w:numPr>
        <w:rPr>
          <w:rFonts w:asciiTheme="minorHAnsi" w:hAnsiTheme="minorHAnsi" w:cstheme="minorHAnsi"/>
        </w:rPr>
      </w:pPr>
      <w:r w:rsidRPr="00F53490">
        <w:rPr>
          <w:rFonts w:asciiTheme="minorHAnsi" w:hAnsiTheme="minorHAnsi" w:cstheme="minorHAnsi"/>
        </w:rPr>
        <w:t>Understanding and addressing performance pressure and burnout in high-intensity delivery environments</w:t>
      </w:r>
    </w:p>
    <w:p w14:paraId="6700EDA3" w14:textId="77777777" w:rsidR="00F53490" w:rsidRPr="00F53490" w:rsidRDefault="00F53490" w:rsidP="00F53490">
      <w:pPr>
        <w:pStyle w:val="NormalWeb"/>
        <w:numPr>
          <w:ilvl w:val="0"/>
          <w:numId w:val="1"/>
        </w:numPr>
        <w:rPr>
          <w:rFonts w:asciiTheme="minorHAnsi" w:hAnsiTheme="minorHAnsi" w:cstheme="minorHAnsi"/>
        </w:rPr>
      </w:pPr>
      <w:r w:rsidRPr="00F53490">
        <w:rPr>
          <w:rFonts w:asciiTheme="minorHAnsi" w:hAnsiTheme="minorHAnsi" w:cstheme="minorHAnsi"/>
        </w:rPr>
        <w:t>Exploring emerging tools and technologies through the</w:t>
      </w:r>
      <w:r w:rsidRPr="00F53490">
        <w:rPr>
          <w:rFonts w:asciiTheme="minorHAnsi" w:hAnsiTheme="minorHAnsi" w:cstheme="minorHAnsi"/>
          <w:b/>
          <w:bCs/>
        </w:rPr>
        <w:t xml:space="preserve"> </w:t>
      </w:r>
      <w:r w:rsidRPr="00F53490">
        <w:rPr>
          <w:rStyle w:val="Strong"/>
          <w:rFonts w:asciiTheme="minorHAnsi" w:hAnsiTheme="minorHAnsi" w:cstheme="minorHAnsi"/>
          <w:b w:val="0"/>
          <w:bCs w:val="0"/>
        </w:rPr>
        <w:t>Innovation Lounge</w:t>
      </w:r>
    </w:p>
    <w:p w14:paraId="29A9799B" w14:textId="77777777" w:rsidR="00F53490" w:rsidRPr="00F53490" w:rsidRDefault="00F53490" w:rsidP="00F53490">
      <w:pPr>
        <w:pStyle w:val="NormalWeb"/>
        <w:rPr>
          <w:rFonts w:asciiTheme="minorHAnsi" w:hAnsiTheme="minorHAnsi" w:cstheme="minorHAnsi"/>
        </w:rPr>
      </w:pPr>
      <w:r w:rsidRPr="00F53490">
        <w:rPr>
          <w:rFonts w:asciiTheme="minorHAnsi" w:hAnsiTheme="minorHAnsi" w:cstheme="minorHAnsi"/>
        </w:rPr>
        <w:t>The Summit also provides valuable networking opportunities with senior peers, venues, destinations and solution providers, enabling the exchange of ideas and identification of best-practice approaches relevant to our work.</w:t>
      </w:r>
    </w:p>
    <w:p w14:paraId="65AAFEA8" w14:textId="77777777" w:rsidR="00F53490" w:rsidRPr="00F53490" w:rsidRDefault="00F53490" w:rsidP="00F53490">
      <w:pPr>
        <w:pStyle w:val="NormalWeb"/>
        <w:rPr>
          <w:rFonts w:asciiTheme="minorHAnsi" w:hAnsiTheme="minorHAnsi" w:cstheme="minorHAnsi"/>
        </w:rPr>
      </w:pPr>
      <w:r w:rsidRPr="00F53490">
        <w:rPr>
          <w:rFonts w:asciiTheme="minorHAnsi" w:hAnsiTheme="minorHAnsi" w:cstheme="minorHAnsi"/>
        </w:rPr>
        <w:t>Insights gained from the day will be shared with the broader team, supporting continuous improvement across planning, delivery and stakeholder engagement.</w:t>
      </w:r>
    </w:p>
    <w:p w14:paraId="6BF85A94" w14:textId="77777777" w:rsidR="00F53490" w:rsidRPr="00F53490" w:rsidRDefault="00F53490" w:rsidP="00F53490">
      <w:pPr>
        <w:pStyle w:val="NormalWeb"/>
        <w:rPr>
          <w:rFonts w:asciiTheme="minorHAnsi" w:hAnsiTheme="minorHAnsi" w:cstheme="minorHAnsi"/>
        </w:rPr>
      </w:pPr>
      <w:r w:rsidRPr="00F53490">
        <w:rPr>
          <w:rStyle w:val="Strong"/>
          <w:rFonts w:asciiTheme="minorHAnsi" w:hAnsiTheme="minorHAnsi" w:cstheme="minorHAnsi"/>
        </w:rPr>
        <w:t>Registration pricing:</w:t>
      </w:r>
    </w:p>
    <w:p w14:paraId="31B7E105" w14:textId="07F4A182" w:rsidR="00F53490" w:rsidRPr="00F53490" w:rsidRDefault="00F53490" w:rsidP="00F53490">
      <w:pPr>
        <w:pStyle w:val="NormalWeb"/>
        <w:numPr>
          <w:ilvl w:val="0"/>
          <w:numId w:val="2"/>
        </w:numPr>
        <w:rPr>
          <w:rFonts w:asciiTheme="minorHAnsi" w:hAnsiTheme="minorHAnsi" w:cstheme="minorHAnsi"/>
        </w:rPr>
      </w:pPr>
      <w:r w:rsidRPr="00F53490">
        <w:rPr>
          <w:rStyle w:val="Strong"/>
          <w:rFonts w:asciiTheme="minorHAnsi" w:hAnsiTheme="minorHAnsi" w:cstheme="minorHAnsi"/>
        </w:rPr>
        <w:t>Early Bird Registration:</w:t>
      </w:r>
      <w:r w:rsidRPr="00F53490">
        <w:rPr>
          <w:rFonts w:asciiTheme="minorHAnsi" w:hAnsiTheme="minorHAnsi" w:cstheme="minorHAnsi"/>
        </w:rPr>
        <w:t xml:space="preserve"> $499 per person (available until </w:t>
      </w:r>
      <w:r>
        <w:rPr>
          <w:rFonts w:asciiTheme="minorHAnsi" w:hAnsiTheme="minorHAnsi" w:cstheme="minorHAnsi"/>
        </w:rPr>
        <w:t xml:space="preserve">late </w:t>
      </w:r>
      <w:r w:rsidRPr="00F53490">
        <w:rPr>
          <w:rFonts w:asciiTheme="minorHAnsi" w:hAnsiTheme="minorHAnsi" w:cstheme="minorHAnsi"/>
        </w:rPr>
        <w:t>March 2026)</w:t>
      </w:r>
    </w:p>
    <w:p w14:paraId="76403D07" w14:textId="77777777" w:rsidR="00F53490" w:rsidRPr="00F53490" w:rsidRDefault="00F53490" w:rsidP="00F53490">
      <w:pPr>
        <w:pStyle w:val="NormalWeb"/>
        <w:numPr>
          <w:ilvl w:val="0"/>
          <w:numId w:val="2"/>
        </w:numPr>
        <w:rPr>
          <w:rFonts w:asciiTheme="minorHAnsi" w:hAnsiTheme="minorHAnsi" w:cstheme="minorHAnsi"/>
        </w:rPr>
      </w:pPr>
      <w:r w:rsidRPr="00F53490">
        <w:rPr>
          <w:rStyle w:val="Strong"/>
          <w:rFonts w:asciiTheme="minorHAnsi" w:hAnsiTheme="minorHAnsi" w:cstheme="minorHAnsi"/>
        </w:rPr>
        <w:t>Standard Registration:</w:t>
      </w:r>
      <w:r w:rsidRPr="00F53490">
        <w:rPr>
          <w:rFonts w:asciiTheme="minorHAnsi" w:hAnsiTheme="minorHAnsi" w:cstheme="minorHAnsi"/>
        </w:rPr>
        <w:t xml:space="preserve"> $550 per person</w:t>
      </w:r>
    </w:p>
    <w:p w14:paraId="197228EF" w14:textId="77777777" w:rsidR="00F53490" w:rsidRPr="00F53490" w:rsidRDefault="00F53490" w:rsidP="00F53490">
      <w:pPr>
        <w:pStyle w:val="NormalWeb"/>
        <w:rPr>
          <w:rFonts w:asciiTheme="minorHAnsi" w:hAnsiTheme="minorHAnsi" w:cstheme="minorHAnsi"/>
        </w:rPr>
      </w:pPr>
      <w:r w:rsidRPr="00F53490">
        <w:rPr>
          <w:rFonts w:asciiTheme="minorHAnsi" w:hAnsiTheme="minorHAnsi" w:cstheme="minorHAnsi"/>
        </w:rPr>
        <w:t>I believe attendance at the Future of Events Summit 2026 represents a valuable opportunity to strengthen our approach to events, enhance operational effectiveness and ensure we remain aligned with current industry best practice.</w:t>
      </w:r>
    </w:p>
    <w:p w14:paraId="4B99282C" w14:textId="77777777" w:rsidR="00F53490" w:rsidRPr="00F53490" w:rsidRDefault="00F53490" w:rsidP="00F53490">
      <w:pPr>
        <w:pStyle w:val="NormalWeb"/>
        <w:rPr>
          <w:rFonts w:asciiTheme="minorHAnsi" w:hAnsiTheme="minorHAnsi" w:cstheme="minorHAnsi"/>
        </w:rPr>
      </w:pPr>
      <w:r w:rsidRPr="00F53490">
        <w:rPr>
          <w:rFonts w:asciiTheme="minorHAnsi" w:hAnsiTheme="minorHAnsi" w:cstheme="minorHAnsi"/>
        </w:rPr>
        <w:t>Thank you for considering this request. I would appreciate your support in approving my attendance.</w:t>
      </w:r>
    </w:p>
    <w:p w14:paraId="4DA70789" w14:textId="77777777" w:rsidR="00F53490" w:rsidRPr="00F53490" w:rsidRDefault="00F53490" w:rsidP="00F53490">
      <w:pPr>
        <w:pStyle w:val="NormalWeb"/>
        <w:rPr>
          <w:rFonts w:asciiTheme="minorHAnsi" w:hAnsiTheme="minorHAnsi" w:cstheme="minorHAnsi"/>
        </w:rPr>
      </w:pPr>
      <w:r w:rsidRPr="00F53490">
        <w:rPr>
          <w:rFonts w:asciiTheme="minorHAnsi" w:hAnsiTheme="minorHAnsi" w:cstheme="minorHAnsi"/>
        </w:rPr>
        <w:t>Kind regards,</w:t>
      </w:r>
      <w:r w:rsidRPr="00F53490">
        <w:rPr>
          <w:rFonts w:asciiTheme="minorHAnsi" w:hAnsiTheme="minorHAnsi" w:cstheme="minorHAnsi"/>
        </w:rPr>
        <w:br/>
      </w:r>
      <w:r w:rsidRPr="00F53490">
        <w:rPr>
          <w:rStyle w:val="Strong"/>
          <w:rFonts w:asciiTheme="minorHAnsi" w:hAnsiTheme="minorHAnsi" w:cstheme="minorHAnsi"/>
        </w:rPr>
        <w:t>[Your Name]</w:t>
      </w:r>
    </w:p>
    <w:p w14:paraId="2F9FABAC" w14:textId="77777777" w:rsidR="00EE28F8" w:rsidRPr="00F53490" w:rsidRDefault="00EE28F8">
      <w:pPr>
        <w:rPr>
          <w:rFonts w:cstheme="minorHAnsi"/>
        </w:rPr>
      </w:pPr>
    </w:p>
    <w:sectPr w:rsidR="00EE28F8" w:rsidRPr="00F53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51A"/>
    <w:multiLevelType w:val="multilevel"/>
    <w:tmpl w:val="E56A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14931"/>
    <w:multiLevelType w:val="multilevel"/>
    <w:tmpl w:val="597A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90"/>
    <w:rsid w:val="00EE28F8"/>
    <w:rsid w:val="00F534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4CA9"/>
  <w15:chartTrackingRefBased/>
  <w15:docId w15:val="{A0B4CEB2-6BF6-44FC-904B-4510E49B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49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F53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1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Cassimatis</dc:creator>
  <cp:keywords/>
  <dc:description/>
  <cp:lastModifiedBy>Stephanie Cassimatis</cp:lastModifiedBy>
  <cp:revision>1</cp:revision>
  <dcterms:created xsi:type="dcterms:W3CDTF">2026-01-14T03:11:00Z</dcterms:created>
  <dcterms:modified xsi:type="dcterms:W3CDTF">2026-01-14T03:12:00Z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b4d19d7f-2183-4c45-9379-20d81a1bb202</vt:lpwstr>
  </property>
</Properties>
</file>